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beforeLines="20" w:after="62" w:afterLines="20"/>
        <w:jc w:val="center"/>
        <w:rPr>
          <w:rFonts w:asciiTheme="minorEastAsia" w:hAnsiTheme="minorEastAsia"/>
          <w:b/>
          <w:sz w:val="32"/>
          <w:szCs w:val="32"/>
        </w:rPr>
      </w:pPr>
      <w:r>
        <w:rPr>
          <w:rFonts w:hint="eastAsia" w:asciiTheme="minorEastAsia" w:hAnsiTheme="minorEastAsia"/>
          <w:b/>
          <w:sz w:val="32"/>
          <w:szCs w:val="32"/>
        </w:rPr>
        <w:t>河北水利电力学院</w:t>
      </w:r>
    </w:p>
    <w:p>
      <w:pPr>
        <w:spacing w:before="62" w:beforeLines="20" w:after="62" w:afterLines="20"/>
        <w:jc w:val="center"/>
        <w:rPr>
          <w:rFonts w:asciiTheme="minorEastAsia" w:hAnsiTheme="minorEastAsia"/>
          <w:b/>
          <w:sz w:val="32"/>
          <w:szCs w:val="32"/>
        </w:rPr>
      </w:pPr>
      <w:r>
        <w:rPr>
          <w:rFonts w:hint="eastAsia"/>
          <w:b/>
          <w:sz w:val="32"/>
          <w:szCs w:val="32"/>
        </w:rPr>
        <w:t>宣传部网络舆情监测系统购置</w:t>
      </w:r>
      <w:r>
        <w:rPr>
          <w:rFonts w:hint="eastAsia" w:asciiTheme="minorEastAsia" w:hAnsiTheme="minorEastAsia"/>
          <w:b/>
          <w:sz w:val="32"/>
          <w:szCs w:val="32"/>
        </w:rPr>
        <w:t>询价文件</w:t>
      </w:r>
    </w:p>
    <w:p>
      <w:pPr>
        <w:pStyle w:val="13"/>
        <w:numPr>
          <w:ilvl w:val="0"/>
          <w:numId w:val="1"/>
        </w:numPr>
        <w:spacing w:after="156" w:afterLines="50" w:line="480" w:lineRule="auto"/>
        <w:ind w:firstLineChars="0"/>
        <w:rPr>
          <w:rFonts w:asciiTheme="minorEastAsia" w:hAnsiTheme="minorEastAsia"/>
          <w:sz w:val="24"/>
          <w:szCs w:val="24"/>
        </w:rPr>
      </w:pPr>
      <w:r>
        <w:rPr>
          <w:rFonts w:hint="eastAsia" w:asciiTheme="minorEastAsia" w:hAnsiTheme="minorEastAsia"/>
          <w:b/>
          <w:sz w:val="24"/>
          <w:szCs w:val="24"/>
        </w:rPr>
        <w:t>项目名称</w:t>
      </w:r>
      <w:r>
        <w:rPr>
          <w:rFonts w:hint="eastAsia" w:asciiTheme="minorEastAsia" w:hAnsiTheme="minorEastAsia"/>
          <w:sz w:val="24"/>
          <w:szCs w:val="24"/>
        </w:rPr>
        <w:t>：河北水利电力学院宣传部网络舆情监测系统购置</w:t>
      </w:r>
    </w:p>
    <w:p>
      <w:pPr>
        <w:pStyle w:val="13"/>
        <w:numPr>
          <w:ilvl w:val="0"/>
          <w:numId w:val="1"/>
        </w:numPr>
        <w:spacing w:line="480" w:lineRule="auto"/>
        <w:ind w:firstLineChars="0"/>
        <w:jc w:val="left"/>
        <w:rPr>
          <w:rFonts w:asciiTheme="minorEastAsia" w:hAnsiTheme="minorEastAsia"/>
          <w:sz w:val="24"/>
          <w:szCs w:val="24"/>
        </w:rPr>
      </w:pPr>
      <w:r>
        <w:rPr>
          <w:rFonts w:hint="eastAsia" w:asciiTheme="minorEastAsia" w:hAnsiTheme="minorEastAsia"/>
          <w:b/>
          <w:sz w:val="24"/>
          <w:szCs w:val="24"/>
        </w:rPr>
        <w:t>项目最高限价：</w:t>
      </w:r>
      <w:r>
        <w:rPr>
          <w:rFonts w:hint="eastAsia" w:asciiTheme="minorEastAsia" w:hAnsiTheme="minorEastAsia"/>
          <w:sz w:val="24"/>
          <w:szCs w:val="24"/>
        </w:rPr>
        <w:t>伍万元整（50000元）；</w:t>
      </w:r>
    </w:p>
    <w:p>
      <w:pPr>
        <w:pStyle w:val="13"/>
        <w:numPr>
          <w:ilvl w:val="0"/>
          <w:numId w:val="1"/>
        </w:numPr>
        <w:spacing w:line="480" w:lineRule="auto"/>
        <w:ind w:firstLineChars="0"/>
        <w:jc w:val="left"/>
        <w:rPr>
          <w:rFonts w:asciiTheme="minorEastAsia" w:hAnsiTheme="minorEastAsia"/>
          <w:sz w:val="24"/>
          <w:szCs w:val="24"/>
        </w:rPr>
      </w:pPr>
      <w:r>
        <w:rPr>
          <w:rFonts w:hint="eastAsia" w:asciiTheme="minorEastAsia" w:hAnsiTheme="minorEastAsia"/>
          <w:b/>
          <w:sz w:val="24"/>
          <w:szCs w:val="24"/>
        </w:rPr>
        <w:t>项目内容</w:t>
      </w:r>
      <w:r>
        <w:rPr>
          <w:rFonts w:hint="eastAsia" w:asciiTheme="minorEastAsia" w:hAnsiTheme="minorEastAsia"/>
          <w:sz w:val="24"/>
          <w:szCs w:val="24"/>
        </w:rPr>
        <w:t>：</w:t>
      </w:r>
    </w:p>
    <w:p>
      <w:pPr>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网络舆情监测服务，技术参数见附件2</w:t>
      </w:r>
    </w:p>
    <w:p>
      <w:pPr>
        <w:pStyle w:val="13"/>
        <w:numPr>
          <w:ilvl w:val="0"/>
          <w:numId w:val="1"/>
        </w:numPr>
        <w:spacing w:line="480" w:lineRule="auto"/>
        <w:ind w:firstLineChars="0"/>
        <w:jc w:val="left"/>
        <w:rPr>
          <w:rFonts w:asciiTheme="minorEastAsia" w:hAnsiTheme="minorEastAsia"/>
          <w:b/>
          <w:sz w:val="24"/>
          <w:szCs w:val="24"/>
        </w:rPr>
      </w:pPr>
      <w:r>
        <w:rPr>
          <w:rFonts w:hint="eastAsia" w:asciiTheme="minorEastAsia" w:hAnsiTheme="minorEastAsia"/>
          <w:b/>
          <w:sz w:val="24"/>
          <w:szCs w:val="24"/>
        </w:rPr>
        <w:t>项目要求</w:t>
      </w:r>
    </w:p>
    <w:p>
      <w:pPr>
        <w:widowControl/>
        <w:spacing w:line="480" w:lineRule="auto"/>
        <w:jc w:val="left"/>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成交供应商</w:t>
      </w:r>
      <w:r>
        <w:rPr>
          <w:rFonts w:ascii="宋体" w:hAnsi="宋体" w:eastAsia="宋体" w:cs="宋体"/>
          <w:kern w:val="0"/>
          <w:sz w:val="24"/>
          <w:szCs w:val="24"/>
        </w:rPr>
        <w:t>须符合《中华人民共和国政府采购法》第二十二条规定条件：</w:t>
      </w:r>
      <w:r>
        <w:rPr>
          <w:rFonts w:ascii="宋体" w:hAnsi="宋体" w:eastAsia="宋体" w:cs="宋体"/>
          <w:kern w:val="0"/>
          <w:sz w:val="24"/>
          <w:szCs w:val="24"/>
        </w:rPr>
        <w:br w:type="textWrapping"/>
      </w:r>
      <w:r>
        <w:rPr>
          <w:rFonts w:ascii="宋体" w:hAnsi="宋体" w:eastAsia="宋体" w:cs="宋体"/>
          <w:kern w:val="0"/>
          <w:sz w:val="24"/>
          <w:szCs w:val="24"/>
        </w:rPr>
        <w:t>（1）具有独立承担民事责任的能力；</w:t>
      </w:r>
    </w:p>
    <w:p>
      <w:pPr>
        <w:widowControl/>
        <w:numPr>
          <w:ilvl w:val="0"/>
          <w:numId w:val="2"/>
        </w:numPr>
        <w:spacing w:line="480" w:lineRule="auto"/>
        <w:jc w:val="left"/>
        <w:rPr>
          <w:rFonts w:ascii="宋体" w:hAnsi="宋体" w:eastAsia="宋体" w:cs="宋体"/>
          <w:kern w:val="0"/>
          <w:sz w:val="24"/>
          <w:szCs w:val="24"/>
        </w:rPr>
      </w:pPr>
      <w:r>
        <w:rPr>
          <w:rFonts w:ascii="宋体" w:hAnsi="宋体" w:eastAsia="宋体" w:cs="宋体"/>
          <w:kern w:val="0"/>
          <w:sz w:val="24"/>
          <w:szCs w:val="24"/>
        </w:rPr>
        <w:t>具有履行合同所必需的设备和专业技术能力；</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法律、行政法规规定的其他条件。</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（4）具备相应的</w:t>
      </w:r>
      <w:r>
        <w:rPr>
          <w:rFonts w:ascii="宋体" w:hAnsi="宋体" w:eastAsia="宋体" w:cs="宋体"/>
          <w:kern w:val="0"/>
          <w:sz w:val="24"/>
          <w:szCs w:val="24"/>
        </w:rPr>
        <w:t>经营范围</w:t>
      </w:r>
      <w:r>
        <w:rPr>
          <w:rFonts w:hint="eastAsia" w:ascii="宋体" w:hAnsi="宋体" w:eastAsia="宋体" w:cs="宋体"/>
          <w:kern w:val="0"/>
          <w:sz w:val="24"/>
          <w:szCs w:val="24"/>
        </w:rPr>
        <w:t>。</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2、投标商报价包含本次项目的所有安装、调试、培训等一切费用。</w:t>
      </w:r>
    </w:p>
    <w:p>
      <w:pPr>
        <w:spacing w:line="480" w:lineRule="auto"/>
        <w:jc w:val="left"/>
        <w:rPr>
          <w:rFonts w:asciiTheme="minorEastAsia" w:hAnsiTheme="minorEastAsia"/>
          <w:b/>
          <w:sz w:val="24"/>
          <w:szCs w:val="24"/>
        </w:rPr>
      </w:pPr>
      <w:r>
        <w:rPr>
          <w:rFonts w:asciiTheme="minorEastAsia" w:hAnsiTheme="minorEastAsia"/>
          <w:sz w:val="28"/>
          <w:szCs w:val="28"/>
        </w:rPr>
        <w:t>五</w:t>
      </w:r>
      <w:r>
        <w:rPr>
          <w:rFonts w:hint="eastAsia" w:asciiTheme="minorEastAsia" w:hAnsiTheme="minorEastAsia"/>
          <w:sz w:val="28"/>
          <w:szCs w:val="28"/>
        </w:rPr>
        <w:t>、</w:t>
      </w:r>
      <w:r>
        <w:rPr>
          <w:rFonts w:hint="eastAsia" w:asciiTheme="minorEastAsia" w:hAnsiTheme="minorEastAsia"/>
          <w:b/>
          <w:sz w:val="24"/>
          <w:szCs w:val="24"/>
        </w:rPr>
        <w:t>开标要求：</w:t>
      </w:r>
    </w:p>
    <w:p>
      <w:pPr>
        <w:spacing w:line="480" w:lineRule="auto"/>
        <w:jc w:val="left"/>
        <w:rPr>
          <w:rFonts w:asciiTheme="minorEastAsia" w:hAnsiTheme="minorEastAsia"/>
          <w:sz w:val="24"/>
          <w:szCs w:val="24"/>
        </w:rPr>
      </w:pPr>
      <w:r>
        <w:rPr>
          <w:rFonts w:hint="eastAsia" w:asciiTheme="minorEastAsia" w:hAnsiTheme="minorEastAsia"/>
          <w:sz w:val="24"/>
          <w:szCs w:val="24"/>
        </w:rPr>
        <w:t>1、投标人在开标现场需提供营业执照原件或复印件加盖公章，法定代表人证明书及身份证件（原件及复印件加盖公章）或法定代表人授权委托书及被委托人的身份证件（原件及复印件加盖公章），有效报价函（签字盖章），报价函需密封在档案袋中，现场提交。</w:t>
      </w:r>
    </w:p>
    <w:p>
      <w:pPr>
        <w:spacing w:line="480" w:lineRule="auto"/>
        <w:jc w:val="left"/>
        <w:rPr>
          <w:rFonts w:asciiTheme="minorEastAsia" w:hAnsiTheme="minorEastAsia"/>
          <w:b/>
          <w:sz w:val="24"/>
          <w:szCs w:val="24"/>
        </w:rPr>
      </w:pPr>
      <w:r>
        <w:rPr>
          <w:rFonts w:hint="eastAsia" w:asciiTheme="minorEastAsia" w:hAnsiTheme="minorEastAsia"/>
          <w:sz w:val="24"/>
          <w:szCs w:val="24"/>
        </w:rPr>
        <w:t>附件1：法定代表人授权委托书格式要求</w:t>
      </w:r>
    </w:p>
    <w:p>
      <w:pPr>
        <w:spacing w:line="480" w:lineRule="auto"/>
        <w:jc w:val="left"/>
        <w:rPr>
          <w:rFonts w:asciiTheme="minorEastAsia" w:hAnsiTheme="minorEastAsia"/>
          <w:sz w:val="24"/>
          <w:szCs w:val="24"/>
        </w:rPr>
      </w:pPr>
      <w:r>
        <w:rPr>
          <w:rFonts w:asciiTheme="minorEastAsia" w:hAnsiTheme="minorEastAsia"/>
          <w:sz w:val="24"/>
          <w:szCs w:val="24"/>
        </w:rPr>
        <w:t>附件</w:t>
      </w:r>
      <w:r>
        <w:rPr>
          <w:rFonts w:hint="eastAsia" w:asciiTheme="minorEastAsia" w:hAnsiTheme="minorEastAsia"/>
          <w:sz w:val="24"/>
          <w:szCs w:val="24"/>
        </w:rPr>
        <w:t>2：舆情检测系统技术参数</w:t>
      </w:r>
    </w:p>
    <w:p>
      <w:pPr>
        <w:spacing w:line="480" w:lineRule="auto"/>
        <w:jc w:val="left"/>
        <w:rPr>
          <w:rFonts w:asciiTheme="minorEastAsia" w:hAnsiTheme="minorEastAsia"/>
          <w:sz w:val="24"/>
          <w:szCs w:val="24"/>
        </w:rPr>
      </w:pPr>
    </w:p>
    <w:p>
      <w:pPr>
        <w:spacing w:line="480" w:lineRule="auto"/>
        <w:jc w:val="left"/>
        <w:rPr>
          <w:rFonts w:asciiTheme="minorEastAsia" w:hAnsiTheme="minorEastAsia"/>
          <w:sz w:val="24"/>
          <w:szCs w:val="24"/>
        </w:rPr>
      </w:pPr>
    </w:p>
    <w:p>
      <w:pPr>
        <w:spacing w:line="360" w:lineRule="auto"/>
        <w:jc w:val="center"/>
        <w:rPr>
          <w:rFonts w:ascii="宋体" w:hAnsi="宋体"/>
          <w:b/>
          <w:spacing w:val="8"/>
          <w:sz w:val="28"/>
          <w:szCs w:val="28"/>
        </w:rPr>
      </w:pPr>
    </w:p>
    <w:p>
      <w:pPr>
        <w:spacing w:line="360" w:lineRule="auto"/>
        <w:jc w:val="left"/>
        <w:rPr>
          <w:rFonts w:ascii="宋体" w:hAnsi="宋体"/>
          <w:b/>
          <w:spacing w:val="8"/>
          <w:sz w:val="24"/>
          <w:szCs w:val="24"/>
        </w:rPr>
      </w:pPr>
      <w:r>
        <w:rPr>
          <w:rFonts w:hint="eastAsia" w:ascii="宋体" w:hAnsi="宋体"/>
          <w:b/>
          <w:spacing w:val="8"/>
          <w:sz w:val="24"/>
          <w:szCs w:val="24"/>
        </w:rPr>
        <w:t>附件1</w:t>
      </w:r>
    </w:p>
    <w:p>
      <w:pPr>
        <w:spacing w:line="360" w:lineRule="auto"/>
        <w:jc w:val="center"/>
        <w:rPr>
          <w:rFonts w:ascii="宋体" w:hAnsi="宋体"/>
          <w:b/>
          <w:spacing w:val="8"/>
          <w:sz w:val="28"/>
          <w:szCs w:val="28"/>
        </w:rPr>
      </w:pPr>
      <w:r>
        <w:rPr>
          <w:rFonts w:hint="eastAsia" w:ascii="宋体" w:hAnsi="宋体"/>
          <w:b/>
          <w:spacing w:val="8"/>
          <w:sz w:val="28"/>
          <w:szCs w:val="28"/>
        </w:rPr>
        <w:t>法定代表人授权委托书</w:t>
      </w:r>
    </w:p>
    <w:p>
      <w:pPr>
        <w:spacing w:line="360" w:lineRule="auto"/>
        <w:jc w:val="left"/>
        <w:rPr>
          <w:rFonts w:ascii="宋体" w:hAnsi="宋体"/>
          <w:spacing w:val="8"/>
          <w:sz w:val="24"/>
          <w:szCs w:val="24"/>
        </w:rPr>
      </w:pPr>
    </w:p>
    <w:p>
      <w:pPr>
        <w:spacing w:line="360" w:lineRule="auto"/>
        <w:jc w:val="left"/>
        <w:rPr>
          <w:rFonts w:ascii="宋体" w:hAnsi="宋体"/>
          <w:spacing w:val="8"/>
          <w:sz w:val="24"/>
          <w:szCs w:val="24"/>
        </w:rPr>
      </w:pPr>
      <w:r>
        <w:rPr>
          <w:rFonts w:hint="eastAsia" w:ascii="宋体" w:hAnsi="宋体"/>
          <w:spacing w:val="8"/>
          <w:sz w:val="24"/>
          <w:szCs w:val="24"/>
          <w:u w:val="single"/>
        </w:rPr>
        <w:t>致                        （采购人）</w:t>
      </w:r>
      <w:r>
        <w:rPr>
          <w:rFonts w:hint="eastAsia" w:ascii="宋体" w:hAnsi="宋体"/>
          <w:spacing w:val="8"/>
          <w:sz w:val="24"/>
          <w:szCs w:val="24"/>
        </w:rPr>
        <w:t>：</w:t>
      </w:r>
    </w:p>
    <w:p>
      <w:pPr>
        <w:spacing w:line="360" w:lineRule="auto"/>
        <w:ind w:firstLine="512" w:firstLineChars="200"/>
        <w:jc w:val="left"/>
        <w:rPr>
          <w:rFonts w:ascii="宋体" w:hAnsi="宋体"/>
          <w:spacing w:val="8"/>
          <w:sz w:val="24"/>
        </w:rPr>
      </w:pPr>
      <w:r>
        <w:rPr>
          <w:rFonts w:hint="eastAsia" w:ascii="宋体" w:hAnsi="宋体"/>
          <w:spacing w:val="8"/>
          <w:sz w:val="24"/>
        </w:rPr>
        <w:t>本授权委托书声明：我</w:t>
      </w:r>
      <w:r>
        <w:rPr>
          <w:rFonts w:hint="eastAsia" w:ascii="宋体" w:hAnsi="宋体"/>
          <w:spacing w:val="8"/>
          <w:sz w:val="24"/>
          <w:u w:val="single"/>
        </w:rPr>
        <w:t xml:space="preserve">    (法定代表人姓名、职务)    </w:t>
      </w:r>
      <w:r>
        <w:rPr>
          <w:rFonts w:hint="eastAsia" w:ascii="宋体" w:hAnsi="宋体"/>
          <w:spacing w:val="8"/>
          <w:sz w:val="24"/>
        </w:rPr>
        <w:t>系</w:t>
      </w:r>
      <w:r>
        <w:rPr>
          <w:rFonts w:hint="eastAsia" w:ascii="宋体" w:hAnsi="宋体"/>
          <w:spacing w:val="8"/>
          <w:sz w:val="24"/>
          <w:u w:val="single"/>
        </w:rPr>
        <w:t xml:space="preserve">    (供应商名称)    </w:t>
      </w:r>
      <w:r>
        <w:rPr>
          <w:rFonts w:hint="eastAsia" w:ascii="宋体" w:hAnsi="宋体"/>
          <w:spacing w:val="8"/>
          <w:sz w:val="24"/>
        </w:rPr>
        <w:t>的法定代表人，现授权委托</w:t>
      </w:r>
      <w:r>
        <w:rPr>
          <w:rFonts w:hint="eastAsia" w:ascii="宋体" w:hAnsi="宋体"/>
          <w:spacing w:val="8"/>
          <w:sz w:val="24"/>
          <w:u w:val="single"/>
        </w:rPr>
        <w:t xml:space="preserve">   (供应商名称)   </w:t>
      </w:r>
      <w:r>
        <w:rPr>
          <w:rFonts w:hint="eastAsia" w:ascii="宋体" w:hAnsi="宋体"/>
          <w:spacing w:val="8"/>
          <w:sz w:val="24"/>
        </w:rPr>
        <w:t xml:space="preserve"> 的 </w:t>
      </w:r>
      <w:r>
        <w:rPr>
          <w:rFonts w:hint="eastAsia" w:ascii="宋体" w:hAnsi="宋体"/>
          <w:spacing w:val="8"/>
          <w:sz w:val="24"/>
          <w:u w:val="single"/>
        </w:rPr>
        <w:t xml:space="preserve">  (姓名)  </w:t>
      </w:r>
      <w:r>
        <w:rPr>
          <w:rFonts w:hint="eastAsia" w:ascii="宋体" w:hAnsi="宋体"/>
          <w:spacing w:val="8"/>
          <w:sz w:val="24"/>
        </w:rPr>
        <w:t xml:space="preserve">为我公司签署 </w:t>
      </w:r>
      <w:r>
        <w:rPr>
          <w:rFonts w:hint="eastAsia" w:ascii="宋体" w:hAnsi="宋体"/>
          <w:spacing w:val="8"/>
          <w:sz w:val="24"/>
          <w:u w:val="single"/>
        </w:rPr>
        <w:t xml:space="preserve">（项目名称）     </w:t>
      </w:r>
      <w:r>
        <w:rPr>
          <w:rFonts w:hint="eastAsia" w:ascii="宋体" w:hAnsi="宋体"/>
          <w:spacing w:val="8"/>
          <w:sz w:val="24"/>
        </w:rPr>
        <w:t>的响应文件的法定代表人授权代理人，我承认授权代理人全权代表我所签署的本项目的响应文件并办理一切与之相关的事宜。</w:t>
      </w:r>
    </w:p>
    <w:p>
      <w:pPr>
        <w:spacing w:line="360" w:lineRule="auto"/>
        <w:ind w:firstLine="512" w:firstLineChars="200"/>
        <w:jc w:val="left"/>
        <w:rPr>
          <w:rFonts w:ascii="宋体" w:hAnsi="宋体"/>
          <w:spacing w:val="8"/>
          <w:sz w:val="24"/>
        </w:rPr>
      </w:pPr>
      <w:r>
        <w:rPr>
          <w:rFonts w:hint="eastAsia" w:ascii="宋体" w:hAnsi="宋体"/>
          <w:spacing w:val="8"/>
          <w:sz w:val="24"/>
        </w:rPr>
        <w:t xml:space="preserve">    </w:t>
      </w:r>
    </w:p>
    <w:p>
      <w:pPr>
        <w:spacing w:line="360" w:lineRule="auto"/>
        <w:ind w:firstLine="512" w:firstLineChars="200"/>
        <w:jc w:val="left"/>
        <w:rPr>
          <w:rFonts w:ascii="宋体" w:hAnsi="宋体"/>
          <w:spacing w:val="8"/>
          <w:sz w:val="24"/>
        </w:rPr>
      </w:pPr>
      <w:r>
        <w:rPr>
          <w:rFonts w:hint="eastAsia" w:ascii="宋体" w:hAnsi="宋体"/>
          <w:spacing w:val="8"/>
          <w:sz w:val="24"/>
        </w:rPr>
        <w:t>授权代理人无转委托权，特此委托。</w:t>
      </w:r>
    </w:p>
    <w:p>
      <w:pPr>
        <w:spacing w:line="360" w:lineRule="auto"/>
        <w:jc w:val="left"/>
        <w:rPr>
          <w:rFonts w:ascii="宋体" w:hAnsi="宋体"/>
          <w:spacing w:val="8"/>
          <w:sz w:val="24"/>
        </w:rPr>
      </w:pPr>
    </w:p>
    <w:p>
      <w:pPr>
        <w:spacing w:line="360" w:lineRule="auto"/>
        <w:jc w:val="left"/>
        <w:rPr>
          <w:rFonts w:ascii="宋体" w:hAnsi="宋体"/>
          <w:spacing w:val="8"/>
          <w:sz w:val="24"/>
        </w:rPr>
      </w:pPr>
      <w:r>
        <w:pict>
          <v:shape id="文本框 1" o:spid="_x0000_s1026" o:spt="202" type="#_x0000_t202" style="position:absolute;left:0pt;margin-left:85.65pt;margin-top:15.2pt;height:141pt;width:273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">
            <v:path/>
            <v:fill focussize="0,0"/>
            <v:stroke joinstyle="miter"/>
            <v:imagedata o:title=""/>
            <o:lock v:ext="edit"/>
            <v:textbox>
              <w:txbxContent>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ind w:firstLine="1080" w:firstLineChars="450"/>
                    <w:rPr>
                      <w:rFonts w:ascii="仿宋_GB2312" w:eastAsia="仿宋_GB2312"/>
                      <w:sz w:val="24"/>
                    </w:rPr>
                  </w:pPr>
                  <w:r>
                    <w:rPr>
                      <w:rFonts w:hint="eastAsia" w:ascii="仿宋_GB2312" w:eastAsia="仿宋_GB2312"/>
                      <w:sz w:val="24"/>
                    </w:rPr>
                    <w:t>此处附身份证复印件正反面</w:t>
                  </w:r>
                </w:p>
                <w:p>
                  <w:pPr>
                    <w:jc w:val="center"/>
                  </w:pPr>
                  <w:r>
                    <w:rPr>
                      <w:rFonts w:hint="eastAsia" w:ascii="仿宋_GB2312" w:eastAsia="仿宋_GB2312"/>
                      <w:sz w:val="24"/>
                    </w:rPr>
                    <w:t>并由委托代理人签字</w:t>
                  </w:r>
                </w:p>
              </w:txbxContent>
            </v:textbox>
          </v:shape>
        </w:pict>
      </w: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u w:val="single"/>
        </w:rPr>
      </w:pPr>
      <w:r>
        <w:rPr>
          <w:rFonts w:hint="eastAsia" w:ascii="宋体" w:hAnsi="宋体"/>
          <w:spacing w:val="8"/>
          <w:sz w:val="24"/>
        </w:rPr>
        <w:t>授权代理人：</w:t>
      </w:r>
      <w:r>
        <w:rPr>
          <w:rFonts w:hint="eastAsia" w:ascii="宋体" w:hAnsi="宋体"/>
          <w:spacing w:val="8"/>
          <w:sz w:val="24"/>
          <w:u w:val="single"/>
        </w:rPr>
        <w:t xml:space="preserve">    (签字)   </w:t>
      </w:r>
      <w:r>
        <w:rPr>
          <w:rFonts w:hint="eastAsia" w:ascii="宋体" w:hAnsi="宋体"/>
          <w:spacing w:val="8"/>
          <w:sz w:val="24"/>
        </w:rPr>
        <w:t xml:space="preserve"> 性别：</w:t>
      </w:r>
      <w:r>
        <w:rPr>
          <w:rFonts w:hint="eastAsia" w:ascii="宋体" w:hAnsi="宋体"/>
          <w:spacing w:val="8"/>
          <w:sz w:val="24"/>
          <w:u w:val="single"/>
        </w:rPr>
        <w:t xml:space="preserve">        </w:t>
      </w:r>
      <w:r>
        <w:rPr>
          <w:rFonts w:hint="eastAsia" w:ascii="宋体" w:hAnsi="宋体"/>
          <w:spacing w:val="8"/>
          <w:sz w:val="24"/>
        </w:rPr>
        <w:t>年龄：</w:t>
      </w:r>
      <w:r>
        <w:rPr>
          <w:rFonts w:hint="eastAsia" w:ascii="宋体" w:hAnsi="宋体"/>
          <w:spacing w:val="8"/>
          <w:sz w:val="24"/>
          <w:u w:val="single"/>
        </w:rPr>
        <w:t xml:space="preserve">       </w:t>
      </w:r>
    </w:p>
    <w:p>
      <w:pPr>
        <w:spacing w:line="360" w:lineRule="auto"/>
        <w:jc w:val="left"/>
        <w:rPr>
          <w:rFonts w:ascii="宋体" w:hAnsi="宋体"/>
          <w:spacing w:val="8"/>
          <w:sz w:val="24"/>
        </w:rPr>
      </w:pPr>
      <w:r>
        <w:rPr>
          <w:rFonts w:hint="eastAsia" w:ascii="宋体" w:hAnsi="宋体"/>
          <w:spacing w:val="8"/>
          <w:sz w:val="24"/>
        </w:rPr>
        <w:t>身份证号码：</w:t>
      </w:r>
      <w:r>
        <w:rPr>
          <w:rFonts w:hint="eastAsia" w:ascii="宋体" w:hAnsi="宋体"/>
          <w:spacing w:val="8"/>
          <w:sz w:val="24"/>
          <w:u w:val="single"/>
        </w:rPr>
        <w:t xml:space="preserve">               </w:t>
      </w:r>
      <w:r>
        <w:rPr>
          <w:rFonts w:hint="eastAsia" w:ascii="宋体" w:hAnsi="宋体"/>
          <w:spacing w:val="8"/>
          <w:sz w:val="24"/>
        </w:rPr>
        <w:t xml:space="preserve"> 职务：</w:t>
      </w:r>
      <w:r>
        <w:rPr>
          <w:rFonts w:hint="eastAsia" w:ascii="宋体" w:hAnsi="宋体"/>
          <w:spacing w:val="8"/>
          <w:sz w:val="24"/>
          <w:u w:val="single"/>
        </w:rPr>
        <w:t xml:space="preserve">                   </w:t>
      </w:r>
    </w:p>
    <w:p>
      <w:pPr>
        <w:spacing w:line="360" w:lineRule="auto"/>
        <w:jc w:val="left"/>
        <w:rPr>
          <w:rFonts w:ascii="宋体" w:hAnsi="宋体"/>
          <w:spacing w:val="8"/>
          <w:sz w:val="24"/>
          <w:u w:val="single"/>
        </w:rPr>
      </w:pPr>
      <w:r>
        <w:rPr>
          <w:rFonts w:hint="eastAsia" w:ascii="宋体" w:hAnsi="宋体"/>
          <w:spacing w:val="8"/>
          <w:sz w:val="24"/>
        </w:rPr>
        <w:t>供应商：</w:t>
      </w:r>
      <w:r>
        <w:rPr>
          <w:rFonts w:hint="eastAsia" w:ascii="宋体" w:hAnsi="宋体"/>
          <w:spacing w:val="8"/>
          <w:sz w:val="24"/>
          <w:u w:val="single"/>
        </w:rPr>
        <w:t xml:space="preserve">                 （全称）          (盖章)    </w:t>
      </w:r>
    </w:p>
    <w:p>
      <w:pPr>
        <w:spacing w:line="360" w:lineRule="auto"/>
        <w:jc w:val="left"/>
        <w:rPr>
          <w:rFonts w:ascii="宋体" w:hAnsi="宋体"/>
          <w:spacing w:val="8"/>
          <w:sz w:val="24"/>
        </w:rPr>
      </w:pPr>
      <w:r>
        <w:rPr>
          <w:rFonts w:hint="eastAsia" w:ascii="宋体" w:hAnsi="宋体"/>
          <w:spacing w:val="8"/>
          <w:sz w:val="24"/>
        </w:rPr>
        <w:t>法定代表人：</w:t>
      </w:r>
      <w:r>
        <w:rPr>
          <w:rFonts w:hint="eastAsia" w:ascii="宋体" w:hAnsi="宋体"/>
          <w:spacing w:val="8"/>
          <w:sz w:val="24"/>
          <w:u w:val="single"/>
        </w:rPr>
        <w:t xml:space="preserve">                            (签字盖章)   </w:t>
      </w:r>
    </w:p>
    <w:p>
      <w:pPr>
        <w:spacing w:line="360" w:lineRule="auto"/>
        <w:jc w:val="left"/>
        <w:rPr>
          <w:rFonts w:ascii="宋体" w:hAnsi="宋体"/>
          <w:spacing w:val="8"/>
          <w:sz w:val="24"/>
        </w:rPr>
      </w:pPr>
      <w:r>
        <w:rPr>
          <w:rFonts w:hint="eastAsia" w:ascii="宋体" w:hAnsi="宋体"/>
          <w:spacing w:val="8"/>
          <w:sz w:val="24"/>
        </w:rPr>
        <w:t>授权委托日期：</w:t>
      </w:r>
      <w:r>
        <w:rPr>
          <w:rFonts w:hint="eastAsia" w:ascii="宋体" w:hAnsi="宋体"/>
          <w:spacing w:val="8"/>
          <w:sz w:val="24"/>
          <w:u w:val="single"/>
        </w:rPr>
        <w:t xml:space="preserve">        </w:t>
      </w:r>
      <w:r>
        <w:rPr>
          <w:rFonts w:hint="eastAsia" w:ascii="宋体" w:hAnsi="宋体"/>
          <w:spacing w:val="8"/>
          <w:sz w:val="24"/>
        </w:rPr>
        <w:t>年</w:t>
      </w:r>
      <w:r>
        <w:rPr>
          <w:rFonts w:hint="eastAsia" w:ascii="宋体" w:hAnsi="宋体"/>
          <w:spacing w:val="8"/>
          <w:sz w:val="24"/>
          <w:u w:val="single"/>
        </w:rPr>
        <w:t xml:space="preserve">       </w:t>
      </w:r>
      <w:r>
        <w:rPr>
          <w:rFonts w:hint="eastAsia" w:ascii="宋体" w:hAnsi="宋体"/>
          <w:spacing w:val="8"/>
          <w:sz w:val="24"/>
        </w:rPr>
        <w:t>月</w:t>
      </w:r>
      <w:r>
        <w:rPr>
          <w:rFonts w:hint="eastAsia" w:ascii="宋体" w:hAnsi="宋体"/>
          <w:spacing w:val="8"/>
          <w:sz w:val="24"/>
          <w:u w:val="single"/>
        </w:rPr>
        <w:t xml:space="preserve">       </w:t>
      </w:r>
      <w:r>
        <w:rPr>
          <w:rFonts w:hint="eastAsia" w:ascii="宋体" w:hAnsi="宋体"/>
          <w:spacing w:val="8"/>
          <w:sz w:val="24"/>
        </w:rPr>
        <w:t>日</w:t>
      </w:r>
    </w:p>
    <w:p>
      <w:pPr>
        <w:spacing w:line="360" w:lineRule="auto"/>
        <w:jc w:val="left"/>
        <w:rPr>
          <w:rFonts w:ascii="宋体" w:hAnsi="宋体"/>
          <w:spacing w:val="8"/>
          <w:sz w:val="24"/>
        </w:rPr>
      </w:pPr>
    </w:p>
    <w:p>
      <w:pPr>
        <w:spacing w:line="480" w:lineRule="auto"/>
        <w:jc w:val="left"/>
        <w:rPr>
          <w:rFonts w:asciiTheme="minorEastAsia" w:hAnsiTheme="minorEastAsia"/>
          <w:sz w:val="24"/>
          <w:szCs w:val="24"/>
        </w:rPr>
        <w:sectPr>
          <w:pgSz w:w="11906" w:h="16838"/>
          <w:pgMar w:top="1440" w:right="1800" w:bottom="1440" w:left="1800" w:header="851" w:footer="992" w:gutter="0"/>
          <w:cols w:space="425" w:num="1"/>
          <w:docGrid w:type="lines" w:linePitch="312" w:charSpace="0"/>
        </w:sectPr>
      </w:pPr>
    </w:p>
    <w:p>
      <w:pPr>
        <w:spacing w:line="480" w:lineRule="auto"/>
        <w:jc w:val="left"/>
        <w:rPr>
          <w:rFonts w:asciiTheme="minorEastAsia" w:hAnsiTheme="minorEastAsia"/>
          <w:sz w:val="24"/>
          <w:szCs w:val="24"/>
        </w:rPr>
      </w:pPr>
    </w:p>
    <w:p>
      <w:pPr>
        <w:rPr>
          <w:rFonts w:ascii="微软雅黑" w:hAnsi="微软雅黑" w:eastAsia="微软雅黑" w:cs="微软雅黑"/>
          <w:b/>
        </w:rPr>
      </w:pPr>
      <w:r>
        <w:rPr>
          <w:rFonts w:asciiTheme="minorEastAsia" w:hAnsiTheme="minorEastAsia"/>
          <w:b/>
          <w:sz w:val="24"/>
          <w:szCs w:val="24"/>
        </w:rPr>
        <w:t>附件</w:t>
      </w:r>
      <w:r>
        <w:rPr>
          <w:rFonts w:hint="eastAsia" w:asciiTheme="minorEastAsia" w:hAnsiTheme="minorEastAsia"/>
          <w:b/>
          <w:sz w:val="24"/>
          <w:szCs w:val="24"/>
        </w:rPr>
        <w:t>2</w:t>
      </w:r>
      <w:r>
        <w:rPr>
          <w:rFonts w:ascii="微软雅黑" w:hAnsi="微软雅黑" w:eastAsia="微软雅黑" w:cs="微软雅黑"/>
          <w:b/>
        </w:rPr>
        <w:t xml:space="preserve"> </w:t>
      </w:r>
    </w:p>
    <w:p>
      <w:pPr>
        <w:jc w:val="center"/>
        <w:rPr>
          <w:rFonts w:ascii="微软雅黑" w:hAnsi="微软雅黑" w:eastAsia="微软雅黑" w:cs="微软雅黑"/>
          <w:sz w:val="36"/>
          <w:szCs w:val="36"/>
        </w:rPr>
      </w:pPr>
      <w:bookmarkStart w:id="0" w:name="_Toc399252597"/>
      <w:r>
        <w:rPr>
          <w:rFonts w:hint="eastAsia" w:ascii="微软雅黑" w:hAnsi="微软雅黑" w:eastAsia="微软雅黑" w:cs="微软雅黑"/>
          <w:sz w:val="36"/>
          <w:szCs w:val="36"/>
        </w:rPr>
        <w:t xml:space="preserve">舆情检测系统技术参数 </w:t>
      </w:r>
    </w:p>
    <w:bookmarkEnd w:id="0"/>
    <w:p>
      <w:pPr>
        <w:pStyle w:val="16"/>
      </w:pPr>
      <w:r>
        <w:rPr>
          <w:rFonts w:hint="eastAsia"/>
        </w:rPr>
        <w:t>1、系统具备对主流新闻网站、论坛、贴吧、电子报、微博、博客、微信公众账号、境外网站等的数据采集，并能根据用户需求对采集网站进行添加，提供至少一年的数据存储。准确提供发布网站、</w:t>
      </w:r>
      <w:bookmarkStart w:id="1" w:name="_GoBack"/>
      <w:bookmarkEnd w:id="1"/>
      <w:r>
        <w:rPr>
          <w:rFonts w:hint="eastAsia"/>
        </w:rPr>
        <w:t>发布时间、来源网站、微博主等基础数据库列表。</w:t>
      </w:r>
    </w:p>
    <w:p>
      <w:pPr>
        <w:pStyle w:val="16"/>
      </w:pPr>
      <w:r>
        <w:rPr>
          <w:rFonts w:hint="eastAsia"/>
        </w:rPr>
        <w:t>2、采集的网站数量不能少于15万个，日均采集网站数据不少于400万条；重点网站信息轮巡频率不低于10分钟/次，首页等重点频道信息轮训频率不低于5分钟/次；必须实现对天涯社区、人民网地方领导留言板等全国性论坛的快速采集；必须完整实现对全国地方性论坛的采集，采集的全国性论坛和地方性论坛数量不能少于1万个；日均论坛信息采集量不少于180万条；重点论坛的信息轮巡频率不低于5分钟/次。百度贴吧日均采集量不少于140万条；百度贴吧的整体轮巡速度不低于7分钟/次，即任意用户发送的贴吧内容需在7分钟之内采集入库采集完整率不低于99%。支持对指定的境外不少于100个中文新闻网站的信息采集；对不少于1000份的电子报内容进行采集。对不少于1500个信息发送最频繁的微信公众账号内容进行采集；日均采集微信公众号内容不少于60万条；</w:t>
      </w:r>
      <w:r>
        <w:t xml:space="preserve"> </w:t>
      </w:r>
    </w:p>
    <w:p>
      <w:pPr>
        <w:pStyle w:val="16"/>
      </w:pPr>
      <w:r>
        <w:rPr>
          <w:rFonts w:hint="eastAsia"/>
        </w:rPr>
        <w:t>3、登陆后系统首页需完整显示相关的信息数量及热点信息内容；每个数据监控方案对应有一个概述页面，一个信息列表页面，一个统计分析图页面。概述页面显示此监控方案当天的匹配信息数量、每小时信息走势、24小时热点信息等内容；信息列表页显示该监控方案采集到的所有网络信息，并提供多种筛选查看信息的方式，如：按照时间范围、来源网站、情感属性筛选等；统计分析页面需呈现该方案在指定时间段内的统计分析图表，如：关注度走势图、网站来源统计图、情感分布统计图等。</w:t>
      </w:r>
    </w:p>
    <w:p>
      <w:pPr>
        <w:pStyle w:val="16"/>
      </w:pPr>
      <w:r>
        <w:t>4</w:t>
      </w:r>
      <w:r>
        <w:rPr>
          <w:rFonts w:hint="eastAsia"/>
        </w:rPr>
        <w:t>、数据展示的任一条内容可自定义操作，并且可以任意选中信息后以邮件、微信、短信、客户端等推送方式下达至操作人员。</w:t>
      </w:r>
    </w:p>
    <w:p>
      <w:pPr>
        <w:pStyle w:val="16"/>
        <w:rPr>
          <w:rFonts w:hint="eastAsia"/>
        </w:rPr>
      </w:pPr>
      <w:r>
        <w:t>5</w:t>
      </w:r>
      <w:r>
        <w:rPr>
          <w:rFonts w:hint="eastAsia"/>
        </w:rPr>
        <w:t>、在监测和搜索结果中，可以进行二次搜索，以快速、准确地获取相关信息内容并显示搜索结果数量；需具有搜索结果的EXCEL格式数据导出功能，可以单独或批量加入收藏夹、简报素材库；</w:t>
      </w:r>
    </w:p>
    <w:p>
      <w:pPr>
        <w:pStyle w:val="16"/>
        <w:rPr>
          <w:color w:val="FF0000"/>
        </w:rPr>
      </w:pPr>
      <w:r>
        <w:t>6</w:t>
      </w:r>
      <w:r>
        <w:rPr>
          <w:rFonts w:hint="eastAsia"/>
        </w:rPr>
        <w:t>、自动根据关键词和选定的时间段，生成全网舆情事件分析报告，包含全网所有类型内容（含微博）；分析报告需包含舆情事件概述、事件溯源、走势分析、媒体分布、数据类型统计、境内外分布、情感分布、媒体活跃度、地域分布、关键词云、热门信息、热点网民、传播途径、相关词、网民观点聚类分析等多种分析结果。分析结果也可以生成word和pdf格式导出。</w:t>
      </w:r>
    </w:p>
    <w:p>
      <w:pPr>
        <w:pStyle w:val="16"/>
      </w:pPr>
      <w:r>
        <w:t>7</w:t>
      </w:r>
      <w:r>
        <w:rPr>
          <w:rFonts w:hint="eastAsia"/>
        </w:rPr>
        <w:t>、自动根据关键词和选定的时间段，生成微博舆情事件分析报告，仅包含微博内容；分析报告需包含舆情事件概述、事件趋势、热点词、意见领袖、热门原发微博、热门转发微博、传播途径、情绪分析、博主地域分布、博主转发排名、男女比例、用户认证类型、海内外比例、水军比例、粉丝分析、敏感占比、转发占比、转发层级占比、转发地域分析、发布设备分析等分析结果。分析结果也可以生成word和pdf格式导出。</w:t>
      </w:r>
    </w:p>
    <w:p>
      <w:pPr>
        <w:pStyle w:val="16"/>
      </w:pPr>
      <w:r>
        <w:t>8</w:t>
      </w:r>
      <w:r>
        <w:rPr>
          <w:rFonts w:hint="eastAsia"/>
        </w:rPr>
        <w:t>、单条微博传播分析报告；对单条微博在微博上的传播路径进行梳理，分析结果应包含完整的传播节点分析（蒲公英图）、完整的转发层级分析、每个层级的关键传播账号分析、引爆点分析、转发走势分析、评论走势分析、主要转发用户、转发者地域分析、评论者地域分析、转发者性别分析、评论者地域性别分析、用户观点聚类分析、评论转发表情分析、转发者兴趣标签、评论者兴趣标签、手机设备型号等完整内容。</w:t>
      </w:r>
    </w:p>
    <w:p>
      <w:pPr>
        <w:pStyle w:val="16"/>
      </w:pPr>
      <w:r>
        <w:t>9</w:t>
      </w:r>
      <w:r>
        <w:rPr>
          <w:rFonts w:hint="eastAsia"/>
        </w:rPr>
        <w:t>、系统需支持提供每日国内热点事件排行汇总。</w:t>
      </w:r>
    </w:p>
    <w:p>
      <w:pPr>
        <w:pStyle w:val="2"/>
      </w:pPr>
    </w:p>
    <w:p>
      <w:pPr>
        <w:spacing w:line="480" w:lineRule="auto"/>
        <w:jc w:val="left"/>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0F734"/>
    <w:multiLevelType w:val="singleLevel"/>
    <w:tmpl w:val="E8A0F734"/>
    <w:lvl w:ilvl="0" w:tentative="0">
      <w:start w:val="2"/>
      <w:numFmt w:val="decimal"/>
      <w:suff w:val="nothing"/>
      <w:lvlText w:val="（%1）"/>
      <w:lvlJc w:val="left"/>
    </w:lvl>
  </w:abstractNum>
  <w:abstractNum w:abstractNumId="1">
    <w:nsid w:val="363A14EF"/>
    <w:multiLevelType w:val="multilevel"/>
    <w:tmpl w:val="363A14EF"/>
    <w:lvl w:ilvl="0" w:tentative="0">
      <w:start w:val="1"/>
      <w:numFmt w:val="japaneseCounting"/>
      <w:lvlText w:val="%1、"/>
      <w:lvlJc w:val="left"/>
      <w:pPr>
        <w:ind w:left="720" w:hanging="720"/>
      </w:pPr>
      <w:rPr>
        <w:rFonts w:asciiTheme="minorEastAsia" w:hAnsiTheme="minorEastAsia" w:eastAsiaTheme="minorEastAsia" w:cstheme="minorBidi"/>
        <w:sz w:val="28"/>
        <w:szCs w:val="28"/>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66D98"/>
    <w:rsid w:val="0003683B"/>
    <w:rsid w:val="0005754D"/>
    <w:rsid w:val="00064C6F"/>
    <w:rsid w:val="000C5C00"/>
    <w:rsid w:val="001024C9"/>
    <w:rsid w:val="00106BE3"/>
    <w:rsid w:val="0012035A"/>
    <w:rsid w:val="00173F90"/>
    <w:rsid w:val="00195B43"/>
    <w:rsid w:val="001C1278"/>
    <w:rsid w:val="001D3DED"/>
    <w:rsid w:val="002364C3"/>
    <w:rsid w:val="002571B1"/>
    <w:rsid w:val="00281093"/>
    <w:rsid w:val="00291EB9"/>
    <w:rsid w:val="002926CB"/>
    <w:rsid w:val="0030371D"/>
    <w:rsid w:val="003056D0"/>
    <w:rsid w:val="00336C8F"/>
    <w:rsid w:val="00353336"/>
    <w:rsid w:val="00367DD7"/>
    <w:rsid w:val="0039062A"/>
    <w:rsid w:val="00396FD8"/>
    <w:rsid w:val="004118B2"/>
    <w:rsid w:val="00466D98"/>
    <w:rsid w:val="004D3C5E"/>
    <w:rsid w:val="004E351B"/>
    <w:rsid w:val="004E4D5F"/>
    <w:rsid w:val="00501E58"/>
    <w:rsid w:val="00506858"/>
    <w:rsid w:val="00510E71"/>
    <w:rsid w:val="00535503"/>
    <w:rsid w:val="00551156"/>
    <w:rsid w:val="0057490C"/>
    <w:rsid w:val="005D1643"/>
    <w:rsid w:val="005F5A93"/>
    <w:rsid w:val="0066182B"/>
    <w:rsid w:val="00676BFA"/>
    <w:rsid w:val="006855FD"/>
    <w:rsid w:val="0069615A"/>
    <w:rsid w:val="006A5C8B"/>
    <w:rsid w:val="006A6636"/>
    <w:rsid w:val="006B3E1A"/>
    <w:rsid w:val="006E223B"/>
    <w:rsid w:val="006E7D1E"/>
    <w:rsid w:val="00742B4A"/>
    <w:rsid w:val="00776509"/>
    <w:rsid w:val="007A3A6A"/>
    <w:rsid w:val="007E2513"/>
    <w:rsid w:val="008043CF"/>
    <w:rsid w:val="008047B7"/>
    <w:rsid w:val="008263BD"/>
    <w:rsid w:val="0086157E"/>
    <w:rsid w:val="008847DA"/>
    <w:rsid w:val="00893254"/>
    <w:rsid w:val="008A1839"/>
    <w:rsid w:val="008A2B3D"/>
    <w:rsid w:val="008B7BAF"/>
    <w:rsid w:val="008C2B7C"/>
    <w:rsid w:val="008F2789"/>
    <w:rsid w:val="008F7179"/>
    <w:rsid w:val="0090184D"/>
    <w:rsid w:val="00911628"/>
    <w:rsid w:val="009248AF"/>
    <w:rsid w:val="00951F23"/>
    <w:rsid w:val="00995704"/>
    <w:rsid w:val="009B0E72"/>
    <w:rsid w:val="009B6766"/>
    <w:rsid w:val="009C7BEE"/>
    <w:rsid w:val="00A015F7"/>
    <w:rsid w:val="00A1617B"/>
    <w:rsid w:val="00A225C1"/>
    <w:rsid w:val="00A24933"/>
    <w:rsid w:val="00A53B20"/>
    <w:rsid w:val="00AA3871"/>
    <w:rsid w:val="00AB1BDC"/>
    <w:rsid w:val="00AB1D47"/>
    <w:rsid w:val="00AD2811"/>
    <w:rsid w:val="00AF6530"/>
    <w:rsid w:val="00B108BE"/>
    <w:rsid w:val="00BB49CB"/>
    <w:rsid w:val="00C12ACD"/>
    <w:rsid w:val="00C468E4"/>
    <w:rsid w:val="00C658E8"/>
    <w:rsid w:val="00CA39C2"/>
    <w:rsid w:val="00CA7152"/>
    <w:rsid w:val="00CE01F9"/>
    <w:rsid w:val="00D1103A"/>
    <w:rsid w:val="00D118CE"/>
    <w:rsid w:val="00D1613B"/>
    <w:rsid w:val="00D63BCA"/>
    <w:rsid w:val="00D831C3"/>
    <w:rsid w:val="00DA004A"/>
    <w:rsid w:val="00DE7355"/>
    <w:rsid w:val="00E26658"/>
    <w:rsid w:val="00E6796F"/>
    <w:rsid w:val="00EA3877"/>
    <w:rsid w:val="00EB6B75"/>
    <w:rsid w:val="00EC3D5D"/>
    <w:rsid w:val="00EF6F7C"/>
    <w:rsid w:val="00F9015B"/>
    <w:rsid w:val="00F96874"/>
    <w:rsid w:val="00FD2079"/>
    <w:rsid w:val="00FD7204"/>
    <w:rsid w:val="00FE4D08"/>
    <w:rsid w:val="00FF4A36"/>
    <w:rsid w:val="5B7C44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0"/>
    <w:pPr>
      <w:keepNext/>
      <w:keepLines/>
      <w:spacing w:before="340" w:after="330" w:line="578" w:lineRule="auto"/>
      <w:outlineLvl w:val="0"/>
    </w:pPr>
    <w:rPr>
      <w:rFonts w:ascii="Calibri" w:hAnsi="Calibri" w:eastAsia="宋体" w:cs="Times New Roman"/>
      <w:b/>
      <w:bCs/>
      <w:kern w:val="44"/>
      <w:sz w:val="32"/>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Lines="0" w:afterAutospacing="0"/>
    </w:pPr>
    <w:rPr>
      <w:sz w:val="21"/>
    </w:rPr>
  </w:style>
  <w:style w:type="paragraph" w:styleId="4">
    <w:name w:val="Balloon Text"/>
    <w:basedOn w:val="1"/>
    <w:link w:val="14"/>
    <w:semiHidden/>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1">
    <w:name w:val="页眉 Char"/>
    <w:basedOn w:val="10"/>
    <w:link w:val="6"/>
    <w:qFormat/>
    <w:uiPriority w:val="99"/>
    <w:rPr>
      <w:sz w:val="18"/>
      <w:szCs w:val="18"/>
    </w:rPr>
  </w:style>
  <w:style w:type="character" w:customStyle="1" w:styleId="12">
    <w:name w:val="页脚 Char"/>
    <w:basedOn w:val="10"/>
    <w:link w:val="5"/>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10"/>
    <w:link w:val="4"/>
    <w:semiHidden/>
    <w:uiPriority w:val="99"/>
    <w:rPr>
      <w:sz w:val="18"/>
      <w:szCs w:val="18"/>
    </w:rPr>
  </w:style>
  <w:style w:type="character" w:customStyle="1" w:styleId="15">
    <w:name w:val="标题 1 Char"/>
    <w:basedOn w:val="10"/>
    <w:link w:val="3"/>
    <w:uiPriority w:val="0"/>
    <w:rPr>
      <w:rFonts w:ascii="Calibri" w:hAnsi="Calibri" w:eastAsia="宋体" w:cs="Times New Roman"/>
      <w:b/>
      <w:bCs/>
      <w:kern w:val="44"/>
      <w:sz w:val="32"/>
      <w:szCs w:val="44"/>
    </w:rPr>
  </w:style>
  <w:style w:type="paragraph" w:customStyle="1" w:styleId="16">
    <w:name w:val="招标正文"/>
    <w:basedOn w:val="1"/>
    <w:qFormat/>
    <w:uiPriority w:val="0"/>
    <w:pPr>
      <w:spacing w:line="360" w:lineRule="auto"/>
      <w:ind w:firstLine="480" w:firstLineChars="200"/>
    </w:pPr>
    <w:rPr>
      <w:rFonts w:ascii="宋体" w:hAnsi="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B1745C-0D04-4EFB-80F1-213D8F906908}">
  <ds:schemaRefs/>
</ds:datastoreItem>
</file>

<file path=docProps/app.xml><?xml version="1.0" encoding="utf-8"?>
<Properties xmlns="http://schemas.openxmlformats.org/officeDocument/2006/extended-properties" xmlns:vt="http://schemas.openxmlformats.org/officeDocument/2006/docPropsVTypes">
  <Template>Normal</Template>
  <Pages>9</Pages>
  <Words>523</Words>
  <Characters>2982</Characters>
  <Lines>24</Lines>
  <Paragraphs>6</Paragraphs>
  <TotalTime>1</TotalTime>
  <ScaleCrop>false</ScaleCrop>
  <LinksUpToDate>false</LinksUpToDate>
  <CharactersWithSpaces>3499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2019-07-23T08:14:00Z</dcterms:created>
  <dc:creator>aaa</dc:creator>
  <cp:lastModifiedBy>大鹏</cp:lastModifiedBy>
  <cp:lastPrinted>2019-03-25T00:33:00Z</cp:lastPrinted>
  <dcterms:modified xsi:type="dcterms:W3CDTF">2021-10-27T06:37:52Z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22294A6E76464E838EC5E2F1EA6B673D</vt:lpwstr>
  </property>
</Properties>
</file>